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ind w:left="0" w:right="0"/>
        <w:jc w:val="center"/>
        <w:rPr>
          <w:rFonts w:hint="eastAsia" w:ascii="仿宋" w:hAnsi="仿宋" w:eastAsia="仿宋" w:cs="仿宋"/>
          <w:b/>
          <w:bCs/>
          <w:color w:val="auto"/>
          <w:kern w:val="2"/>
          <w:sz w:val="48"/>
          <w:szCs w:val="48"/>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ind w:left="0" w:right="0"/>
        <w:jc w:val="center"/>
        <w:rPr>
          <w:rFonts w:hint="eastAsia" w:ascii="仿宋" w:hAnsi="仿宋" w:eastAsia="仿宋" w:cs="仿宋"/>
          <w:b/>
          <w:bCs/>
          <w:color w:val="auto"/>
          <w:kern w:val="2"/>
          <w:sz w:val="52"/>
          <w:szCs w:val="52"/>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527"/>
        </w:tabs>
        <w:spacing w:before="0" w:beforeAutospacing="0" w:after="192" w:afterAutospacing="0"/>
        <w:ind w:left="0" w:right="0"/>
        <w:jc w:val="left"/>
        <w:rPr>
          <w:rFonts w:hint="eastAsia" w:ascii="仿宋" w:hAnsi="仿宋" w:eastAsia="仿宋" w:cs="仿宋"/>
          <w:b/>
          <w:bCs/>
          <w:color w:val="auto"/>
          <w:kern w:val="2"/>
          <w:sz w:val="52"/>
          <w:szCs w:val="52"/>
          <w:lang w:val="en-US" w:eastAsia="zh-CN" w:bidi="ar-SA"/>
        </w:rPr>
      </w:pPr>
      <w:r>
        <w:rPr>
          <w:rFonts w:hint="eastAsia" w:ascii="仿宋" w:hAnsi="仿宋" w:eastAsia="仿宋" w:cs="仿宋"/>
          <w:b/>
          <w:bCs/>
          <w:color w:val="auto"/>
          <w:kern w:val="2"/>
          <w:sz w:val="52"/>
          <w:szCs w:val="52"/>
          <w:lang w:val="en-US" w:eastAsia="zh-CN" w:bidi="ar-SA"/>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ind w:left="0" w:right="0"/>
        <w:jc w:val="center"/>
        <w:rPr>
          <w:rFonts w:ascii="仿宋_GB2312" w:hAnsi="仿宋_GB2312" w:eastAsia="仿宋_GB2312"/>
          <w:color w:val="auto"/>
          <w:sz w:val="32"/>
          <w:szCs w:val="32"/>
        </w:rPr>
      </w:pP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w:t>
      </w:r>
      <w:r>
        <w:rPr>
          <w:rFonts w:hint="eastAsia" w:ascii="仿宋_GB2312" w:hAnsi="仿宋_GB2312" w:eastAsia="仿宋_GB2312" w:cs="仿宋_GB2312"/>
          <w:sz w:val="32"/>
          <w:szCs w:val="32"/>
          <w:lang w:val="en-US" w:eastAsia="zh-CN"/>
        </w:rPr>
        <w:t>财企</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pStyle w:val="2"/>
        <w:rPr>
          <w:rFonts w:hint="eastAsia"/>
        </w:rPr>
      </w:pPr>
    </w:p>
    <w:p>
      <w:pPr>
        <w:spacing w:line="600" w:lineRule="exact"/>
        <w:jc w:val="center"/>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关于下达2022年自治区中小企业发展专项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资金的通知</w:t>
      </w:r>
    </w:p>
    <w:p>
      <w:pPr>
        <w:keepNext w:val="0"/>
        <w:keepLines w:val="0"/>
        <w:pageBreakBefore w:val="0"/>
        <w:widowControl/>
        <w:suppressLineNumbers w:val="0"/>
        <w:kinsoku/>
        <w:wordWrap/>
        <w:overflowPunct/>
        <w:topLinePunct w:val="0"/>
        <w:autoSpaceDE/>
        <w:autoSpaceDN/>
        <w:bidi w:val="0"/>
        <w:adjustRightInd/>
        <w:snapToGrid/>
        <w:spacing w:line="640" w:lineRule="exact"/>
        <w:jc w:val="both"/>
        <w:textAlignment w:val="auto"/>
        <w:outlineLvl w:val="9"/>
        <w:rPr>
          <w:rFonts w:hint="eastAsia" w:ascii="仿宋_GB2312" w:hAnsi="仿宋_GB2312" w:eastAsia="仿宋_GB2312" w:cs="仿宋_GB2312"/>
          <w:color w:val="auto"/>
          <w:sz w:val="32"/>
          <w:szCs w:val="32"/>
          <w:u w:val="none"/>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仿宋_GB2312" w:cs="Times New Roman"/>
          <w:b w:val="0"/>
          <w:bCs w:val="0"/>
          <w:sz w:val="32"/>
          <w:szCs w:val="32"/>
          <w:shd w:val="clear" w:color="auto" w:fill="FFFFFF"/>
          <w:lang w:val="en-US" w:eastAsia="zh-CN"/>
        </w:rPr>
      </w:pPr>
      <w:r>
        <w:rPr>
          <w:rFonts w:hint="default" w:ascii="Times New Roman" w:hAnsi="Times New Roman" w:eastAsia="仿宋_GB2312" w:cs="Times New Roman"/>
          <w:b w:val="0"/>
          <w:bCs w:val="0"/>
          <w:sz w:val="32"/>
          <w:szCs w:val="32"/>
          <w:shd w:val="clear" w:color="auto" w:fill="FFFFFF"/>
          <w:lang w:val="en-US" w:eastAsia="zh-CN"/>
        </w:rPr>
        <w:t>巴楚县商务和工业信息化局：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根据自治区财政厅《关于提前下达2022年中小企业发展专项资金(预算)的通知》（新财企〔2021〕103号）、地区工信局《关于2022年自治区中小企业发展专项资金预拨方案》要求，2021年12月26日地区财政局《关于提前下达2022年自治区中小企业发展专项资金(预算)的通知》（喀地财企〔2021〕25号）下达预拨资金。现根据地区工信局《2022年自治区中小企业发展专项资金分配方案》要求，正式调整下达你局中小企业发展专项资金2.5万元。资金列“一般转移支付”，一般公共预算收入科目“1100254资源勘探工业信息等共同财政事权转移支付收入”、预算支出功能分类科目列“2150805中小企业发展专项”，转移支付功能分类科目列“2300254资源勘探工业信息等共同财政事权转移支付支出”、政府预算支出科目列“51301上下级政府间转移性支出”。同时提出以下工作要求，请一并遵照执行：</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一、自2021年起，财政部明确将中小企业发展专项资金纳入中央参照直达资金范围，同时要求地方在上述共同财政事权转移支付、专项转移支付方面对应安排资金，一并纳入直达资金监控系统反映。因此，继续将自治区中小企业发展专项资金纳入参照直达资金范围。</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 xml:space="preserve">二、资金标识为“02自治区参照直达资金”，资金来源为自治区本级财政年初预算。你单位要按照直达资金管理工作要求，印发资金下达文件，注明资金直达标识，列示资金来源。 </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三、你单位要将2022年自治区中小企业发展专项资金录入预算指标系统和直达资金监控系统。</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US" w:eastAsia="zh-CN"/>
        </w:rPr>
        <w:t>四、请在收到文件后25日内，向县财政局企业股报送绩效目标表。</w:t>
      </w:r>
      <w:r>
        <w:rPr>
          <w:rFonts w:hint="default" w:ascii="Times New Roman" w:hAnsi="Times New Roman" w:eastAsia="仿宋_GB2312" w:cs="Times New Roman"/>
          <w:sz w:val="32"/>
          <w:szCs w:val="32"/>
          <w:shd w:val="clear" w:color="auto" w:fill="FFFFFF"/>
        </w:rPr>
        <w:t xml:space="preserve">     </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default" w:ascii="Times New Roman" w:hAnsi="Times New Roman" w:eastAsia="仿宋_GB2312" w:cs="Times New Roman"/>
          <w:sz w:val="32"/>
          <w:szCs w:val="32"/>
          <w:shd w:val="clear" w:color="auto" w:fill="FFFFFF"/>
        </w:rPr>
      </w:pP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default" w:ascii="Times New Roman" w:hAnsi="Times New Roman" w:eastAsia="仿宋_GB2312" w:cs="Times New Roman"/>
          <w:sz w:val="32"/>
          <w:szCs w:val="32"/>
          <w:shd w:val="clear" w:color="auto" w:fill="FFFFFF"/>
        </w:rPr>
      </w:pPr>
      <w:bookmarkStart w:id="0" w:name="_GoBack"/>
      <w:bookmarkEnd w:id="0"/>
    </w:p>
    <w:p>
      <w:pPr>
        <w:pStyle w:val="2"/>
        <w:keepNext w:val="0"/>
        <w:keepLines/>
        <w:pageBreakBefore w:val="0"/>
        <w:widowControl w:val="0"/>
        <w:numPr>
          <w:ilvl w:val="0"/>
          <w:numId w:val="0"/>
        </w:numPr>
        <w:kinsoku/>
        <w:wordWrap/>
        <w:overflowPunct/>
        <w:topLinePunct w:val="0"/>
        <w:autoSpaceDE/>
        <w:autoSpaceDN/>
        <w:bidi w:val="0"/>
        <w:adjustRightInd/>
        <w:snapToGrid/>
        <w:spacing w:before="0" w:after="0" w:line="360" w:lineRule="auto"/>
        <w:ind w:left="0" w:leftChars="0"/>
        <w:jc w:val="center"/>
        <w:textAlignment w:val="auto"/>
        <w:rPr>
          <w:rFonts w:hint="default" w:ascii="Times New Roman" w:hAnsi="Times New Roman" w:eastAsia="仿宋_GB2312" w:cs="Times New Roman"/>
          <w:b w:val="0"/>
          <w:bCs w:val="0"/>
          <w:kern w:val="0"/>
          <w:sz w:val="32"/>
          <w:szCs w:val="32"/>
          <w:shd w:val="clear" w:color="auto" w:fill="FFFFFF"/>
          <w:lang w:val="en-US" w:eastAsia="zh-CN" w:bidi="ar"/>
        </w:rPr>
      </w:pPr>
      <w:r>
        <w:rPr>
          <w:rFonts w:hint="default" w:ascii="Times New Roman" w:hAnsi="Times New Roman" w:eastAsia="仿宋_GB2312" w:cs="Times New Roman"/>
          <w:b w:val="0"/>
          <w:bCs w:val="0"/>
          <w:lang w:val="en-US" w:eastAsia="zh-CN"/>
        </w:rPr>
        <w:t xml:space="preserve">                                  </w:t>
      </w:r>
      <w:r>
        <w:rPr>
          <w:rFonts w:hint="default" w:ascii="Times New Roman" w:hAnsi="Times New Roman" w:eastAsia="仿宋_GB2312" w:cs="Times New Roman"/>
          <w:b w:val="0"/>
          <w:bCs w:val="0"/>
          <w:kern w:val="0"/>
          <w:sz w:val="32"/>
          <w:szCs w:val="32"/>
          <w:shd w:val="clear" w:color="auto" w:fill="FFFFFF"/>
          <w:lang w:val="en-US" w:eastAsia="zh-CN" w:bidi="ar"/>
        </w:rPr>
        <w:t>巴楚县财政局</w:t>
      </w:r>
    </w:p>
    <w:p>
      <w:pPr>
        <w:pStyle w:val="2"/>
        <w:keepNext w:val="0"/>
        <w:keepLines/>
        <w:pageBreakBefore w:val="0"/>
        <w:widowControl w:val="0"/>
        <w:numPr>
          <w:ilvl w:val="0"/>
          <w:numId w:val="0"/>
        </w:numPr>
        <w:kinsoku/>
        <w:wordWrap/>
        <w:overflowPunct/>
        <w:topLinePunct w:val="0"/>
        <w:autoSpaceDE/>
        <w:autoSpaceDN/>
        <w:bidi w:val="0"/>
        <w:adjustRightInd/>
        <w:snapToGrid/>
        <w:spacing w:before="0" w:after="0" w:line="360" w:lineRule="auto"/>
        <w:ind w:left="0" w:leftChars="0" w:firstLine="5520" w:firstLineChars="1725"/>
        <w:jc w:val="center"/>
        <w:textAlignment w:val="auto"/>
        <w:rPr>
          <w:rFonts w:hint="default" w:ascii="Times New Roman" w:hAnsi="Times New Roman" w:eastAsia="仿宋_GB2312" w:cs="Times New Roman"/>
          <w:b w:val="0"/>
          <w:bCs w:val="0"/>
          <w:kern w:val="0"/>
          <w:sz w:val="32"/>
          <w:szCs w:val="32"/>
          <w:shd w:val="clear" w:color="auto" w:fill="FFFFFF"/>
          <w:lang w:val="en-US" w:eastAsia="zh-CN" w:bidi="ar"/>
        </w:rPr>
      </w:pPr>
      <w:r>
        <w:rPr>
          <w:rFonts w:hint="default" w:ascii="Times New Roman" w:hAnsi="Times New Roman" w:eastAsia="仿宋_GB2312" w:cs="Times New Roman"/>
          <w:b w:val="0"/>
          <w:bCs w:val="0"/>
          <w:kern w:val="0"/>
          <w:sz w:val="32"/>
          <w:szCs w:val="32"/>
          <w:shd w:val="clear" w:color="auto" w:fill="FFFFFF"/>
          <w:lang w:val="en-US" w:eastAsia="zh-CN" w:bidi="ar"/>
        </w:rPr>
        <w:t>2022年7月8日</w:t>
      </w:r>
    </w:p>
    <w:p>
      <w:pPr>
        <w:keepNext w:val="0"/>
        <w:keepLines w:val="0"/>
        <w:pageBreakBefore w:val="0"/>
        <w:widowControl w:val="0"/>
        <w:pBdr>
          <w:top w:val="single" w:color="000000" w:sz="4" w:space="1"/>
          <w:bottom w:val="single" w:color="000000" w:sz="4" w:space="1"/>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巴楚县财政局</w:t>
      </w:r>
      <w:r>
        <w:rPr>
          <w:rFonts w:hint="default" w:ascii="Times New Roman" w:hAnsi="Times New Roman" w:eastAsia="仿宋_GB2312" w:cs="Times New Roman"/>
          <w:sz w:val="32"/>
          <w:szCs w:val="32"/>
          <w:lang w:eastAsia="zh-CN"/>
        </w:rPr>
        <w:t>企业股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color w:val="auto"/>
          <w:kern w:val="0"/>
          <w:sz w:val="32"/>
          <w:szCs w:val="32"/>
          <w:lang w:val="en-US" w:eastAsia="zh-CN" w:bidi="ar"/>
        </w:rPr>
        <w:t>2022</w:t>
      </w:r>
      <w:r>
        <w:rPr>
          <w:rFonts w:hint="default" w:ascii="Times New Roman" w:hAnsi="Times New Roman" w:eastAsia="仿宋_GB2312" w:cs="Times New Roman"/>
          <w:sz w:val="32"/>
          <w:szCs w:val="32"/>
        </w:rPr>
        <w:t>年</w:t>
      </w:r>
      <w:r>
        <w:rPr>
          <w:rFonts w:hint="default" w:ascii="Times New Roman" w:hAnsi="Times New Roman" w:eastAsia="仿宋_GB2312" w:cs="Times New Roman"/>
          <w:color w:val="auto"/>
          <w:kern w:val="0"/>
          <w:sz w:val="32"/>
          <w:szCs w:val="32"/>
          <w:lang w:val="en-US" w:eastAsia="zh-CN" w:bidi="ar"/>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color w:val="auto"/>
          <w:kern w:val="0"/>
          <w:sz w:val="32"/>
          <w:szCs w:val="32"/>
          <w:lang w:val="en-US" w:eastAsia="zh-CN" w:bidi="ar"/>
        </w:rPr>
        <w:t>8</w:t>
      </w:r>
      <w:r>
        <w:rPr>
          <w:rFonts w:hint="default" w:ascii="Times New Roman" w:hAnsi="Times New Roman" w:eastAsia="仿宋_GB2312" w:cs="Times New Roman"/>
          <w:sz w:val="32"/>
          <w:szCs w:val="32"/>
        </w:rPr>
        <w:t>日印发</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B503A"/>
    <w:rsid w:val="01237634"/>
    <w:rsid w:val="02C00595"/>
    <w:rsid w:val="03D221AF"/>
    <w:rsid w:val="05DB4E54"/>
    <w:rsid w:val="065E27D9"/>
    <w:rsid w:val="09BB1151"/>
    <w:rsid w:val="0B3367EF"/>
    <w:rsid w:val="0CF20E59"/>
    <w:rsid w:val="0D402F6A"/>
    <w:rsid w:val="0DDF0892"/>
    <w:rsid w:val="0DF42F1A"/>
    <w:rsid w:val="117C69DB"/>
    <w:rsid w:val="12452079"/>
    <w:rsid w:val="124C4FE9"/>
    <w:rsid w:val="148B70CA"/>
    <w:rsid w:val="15095314"/>
    <w:rsid w:val="195D0F4E"/>
    <w:rsid w:val="1A751ADA"/>
    <w:rsid w:val="1B460327"/>
    <w:rsid w:val="1F3B1330"/>
    <w:rsid w:val="20564116"/>
    <w:rsid w:val="228D4595"/>
    <w:rsid w:val="275153EF"/>
    <w:rsid w:val="296475A5"/>
    <w:rsid w:val="2AD63213"/>
    <w:rsid w:val="2BE35BBA"/>
    <w:rsid w:val="2CCF6779"/>
    <w:rsid w:val="2E410F05"/>
    <w:rsid w:val="30022752"/>
    <w:rsid w:val="31466161"/>
    <w:rsid w:val="31527B11"/>
    <w:rsid w:val="31FC4900"/>
    <w:rsid w:val="32A760FE"/>
    <w:rsid w:val="3389235C"/>
    <w:rsid w:val="33D83450"/>
    <w:rsid w:val="384F4C6B"/>
    <w:rsid w:val="399D3772"/>
    <w:rsid w:val="3AB464C1"/>
    <w:rsid w:val="3D4C36FB"/>
    <w:rsid w:val="3DB73441"/>
    <w:rsid w:val="3ED57E87"/>
    <w:rsid w:val="3F7B503A"/>
    <w:rsid w:val="40F0694C"/>
    <w:rsid w:val="41021167"/>
    <w:rsid w:val="4271500E"/>
    <w:rsid w:val="42BF4F2F"/>
    <w:rsid w:val="42EC48BA"/>
    <w:rsid w:val="4937460C"/>
    <w:rsid w:val="4A8E2CA8"/>
    <w:rsid w:val="4B9867F0"/>
    <w:rsid w:val="4C316876"/>
    <w:rsid w:val="4CE16E63"/>
    <w:rsid w:val="527F7C76"/>
    <w:rsid w:val="55C268B8"/>
    <w:rsid w:val="5693575E"/>
    <w:rsid w:val="577F2077"/>
    <w:rsid w:val="57CC3E2A"/>
    <w:rsid w:val="58171D2F"/>
    <w:rsid w:val="594A5C18"/>
    <w:rsid w:val="59FC71D3"/>
    <w:rsid w:val="5A2D341C"/>
    <w:rsid w:val="5C1B5209"/>
    <w:rsid w:val="5C6435F5"/>
    <w:rsid w:val="5C9F55DD"/>
    <w:rsid w:val="5D24333F"/>
    <w:rsid w:val="5D2A1AC4"/>
    <w:rsid w:val="60426F34"/>
    <w:rsid w:val="60B07569"/>
    <w:rsid w:val="636A6109"/>
    <w:rsid w:val="63F02E94"/>
    <w:rsid w:val="64407EBE"/>
    <w:rsid w:val="65992B48"/>
    <w:rsid w:val="65A32467"/>
    <w:rsid w:val="665442F2"/>
    <w:rsid w:val="683D0C12"/>
    <w:rsid w:val="6B972E58"/>
    <w:rsid w:val="6D782E7F"/>
    <w:rsid w:val="708038C7"/>
    <w:rsid w:val="74CF5E9C"/>
    <w:rsid w:val="77DE4817"/>
    <w:rsid w:val="7947738D"/>
    <w:rsid w:val="7BB07881"/>
    <w:rsid w:val="7C634DCD"/>
    <w:rsid w:val="7CA0315A"/>
    <w:rsid w:val="7D92210B"/>
    <w:rsid w:val="7E14271B"/>
    <w:rsid w:val="7E8C37F4"/>
    <w:rsid w:val="7F821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2021-10-26T02:35:00Z</dcterms:created>
  <dc:creator>admin</dc:creator>
  <cp:lastModifiedBy>Administrator</cp:lastModifiedBy>
  <cp:lastPrinted>2022-08-09T05:16:00Z</cp:lastPrinted>
  <dcterms:modified xsi:type="dcterms:W3CDTF">2022-09-13T08:35:46Z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