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94" w:line="212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9"/>
          <w:sz w:val="44"/>
          <w:szCs w:val="44"/>
        </w:rPr>
        <w:t>2021年度巴楚县政府债务决算情况说明</w:t>
      </w:r>
    </w:p>
    <w:p>
      <w:pPr>
        <w:spacing w:line="299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80" w:firstLineChars="200"/>
        <w:jc w:val="left"/>
        <w:textAlignment w:val="baseline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pacing w:val="10"/>
          <w:position w:val="1"/>
          <w:sz w:val="32"/>
          <w:szCs w:val="32"/>
        </w:rPr>
        <w:t>一、2021年度政府债务限额总体情况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64" w:firstLineChars="200"/>
        <w:jc w:val="left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6"/>
          <w:sz w:val="32"/>
          <w:szCs w:val="32"/>
        </w:rPr>
        <w:t>2021年度巴楚县政府债务限额总额为52.</w:t>
      </w:r>
      <w:r>
        <w:rPr>
          <w:rFonts w:hint="default" w:ascii="Times New Roman" w:hAnsi="Times New Roman" w:eastAsia="方正仿宋简体" w:cs="Times New Roman"/>
          <w:spacing w:val="5"/>
          <w:sz w:val="32"/>
          <w:szCs w:val="32"/>
        </w:rPr>
        <w:t>5966亿元。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39" w:firstLineChars="200"/>
        <w:jc w:val="left"/>
        <w:textAlignment w:val="baseline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pacing w:val="-1"/>
          <w:sz w:val="32"/>
          <w:szCs w:val="32"/>
        </w:rPr>
        <w:t>（一）2021年债务限额分类型情况。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64" w:firstLineChars="200"/>
        <w:jc w:val="left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6"/>
          <w:sz w:val="32"/>
          <w:szCs w:val="32"/>
        </w:rPr>
        <w:t>1.一般债务限额总额情况。2021年度巴楚县政府一般债务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限额总额25.4066亿元。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64" w:firstLineChars="200"/>
        <w:jc w:val="left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6"/>
          <w:sz w:val="32"/>
          <w:szCs w:val="32"/>
        </w:rPr>
        <w:t>2.专项债务限额总额情况。2021年度巴楚县政府专项债务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限额总额为27.19亿元。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39" w:firstLineChars="200"/>
        <w:jc w:val="left"/>
        <w:textAlignment w:val="baseline"/>
        <w:rPr>
          <w:rFonts w:hint="default" w:ascii="方正仿宋简体" w:hAnsi="方正仿宋简体" w:eastAsia="方正仿宋简体" w:cs="方正仿宋简体"/>
          <w:b/>
          <w:bCs/>
          <w:spacing w:val="-1"/>
          <w:sz w:val="32"/>
          <w:szCs w:val="32"/>
        </w:rPr>
      </w:pPr>
      <w:r>
        <w:rPr>
          <w:rFonts w:hint="default" w:ascii="方正仿宋简体" w:hAnsi="方正仿宋简体" w:eastAsia="方正仿宋简体" w:cs="方正仿宋简体"/>
          <w:b/>
          <w:bCs/>
          <w:spacing w:val="-1"/>
          <w:sz w:val="32"/>
          <w:szCs w:val="32"/>
        </w:rPr>
        <w:t>（二）2021年新增债务限额情况。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64" w:firstLineChars="200"/>
        <w:jc w:val="left"/>
        <w:textAlignment w:val="baseline"/>
        <w:rPr>
          <w:rFonts w:hint="default" w:ascii="Times New Roman" w:hAnsi="Times New Roman" w:eastAsia="方正仿宋简体" w:cs="Times New Roman"/>
          <w:spacing w:val="6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6"/>
          <w:sz w:val="32"/>
          <w:szCs w:val="32"/>
        </w:rPr>
        <w:t>1.新增一般债务限额情况。2021年度巴楚县政府新增一般债务限额总额1.70亿元。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64" w:firstLineChars="200"/>
        <w:jc w:val="left"/>
        <w:textAlignment w:val="baseline"/>
        <w:rPr>
          <w:rFonts w:hint="default" w:ascii="Times New Roman" w:hAnsi="Times New Roman" w:eastAsia="方正仿宋简体" w:cs="Times New Roman"/>
          <w:spacing w:val="6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6"/>
          <w:sz w:val="32"/>
          <w:szCs w:val="32"/>
        </w:rPr>
        <w:t>2.新增专项债务限额情况。2021年度巴楚县政府新增专项债务限额总额为19.40亿元。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80" w:firstLineChars="200"/>
        <w:jc w:val="left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方正黑体简体" w:hAnsi="方正黑体简体" w:eastAsia="方正黑体简体" w:cs="方正黑体简体"/>
          <w:spacing w:val="10"/>
          <w:position w:val="1"/>
          <w:sz w:val="32"/>
          <w:szCs w:val="32"/>
        </w:rPr>
        <w:t>二、2021年度政府债务余额（决算数）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64" w:firstLineChars="200"/>
        <w:jc w:val="left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6"/>
          <w:sz w:val="32"/>
          <w:szCs w:val="32"/>
        </w:rPr>
        <w:t>2021年度巴楚县政府债务余额决算数为51.1712亿元，其中：一般债务余额24.0418亿元（含外债余额0.0686亿元</w:t>
      </w:r>
      <w:r>
        <w:rPr>
          <w:rFonts w:hint="default" w:ascii="Times New Roman" w:hAnsi="Times New Roman" w:eastAsia="方正仿宋简体" w:cs="Times New Roman"/>
          <w:spacing w:val="-60"/>
          <w:sz w:val="32"/>
          <w:szCs w:val="32"/>
        </w:rPr>
        <w:t>），</w:t>
      </w:r>
      <w:r>
        <w:rPr>
          <w:rFonts w:hint="default" w:ascii="Times New Roman" w:hAnsi="Times New Roman" w:eastAsia="方正仿宋简体" w:cs="Times New Roman"/>
          <w:spacing w:val="6"/>
          <w:sz w:val="32"/>
          <w:szCs w:val="32"/>
        </w:rPr>
        <w:t>专项债务余额27.1294亿元，政府债务余额全部严</w:t>
      </w:r>
      <w:r>
        <w:rPr>
          <w:rFonts w:hint="default" w:ascii="Times New Roman" w:hAnsi="Times New Roman" w:eastAsia="方正仿宋简体" w:cs="Times New Roman"/>
          <w:spacing w:val="5"/>
          <w:sz w:val="32"/>
          <w:szCs w:val="32"/>
        </w:rPr>
        <w:t>格控制在债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right="0"/>
        <w:jc w:val="left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4"/>
          <w:sz w:val="32"/>
          <w:szCs w:val="32"/>
        </w:rPr>
        <w:t>务限额范围内。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39" w:firstLineChars="200"/>
        <w:jc w:val="left"/>
        <w:textAlignment w:val="baseline"/>
        <w:rPr>
          <w:rFonts w:hint="default" w:ascii="Times New Roman" w:hAnsi="Times New Roman" w:eastAsia="方正仿宋简体" w:cs="Times New Roman"/>
          <w:spacing w:val="6"/>
          <w:sz w:val="32"/>
          <w:szCs w:val="32"/>
        </w:rPr>
      </w:pPr>
      <w:r>
        <w:rPr>
          <w:rFonts w:hint="default" w:ascii="方正仿宋简体" w:hAnsi="方正仿宋简体" w:eastAsia="方正仿宋简体" w:cs="方正仿宋简体"/>
          <w:b/>
          <w:bCs/>
          <w:spacing w:val="-1"/>
          <w:sz w:val="32"/>
          <w:szCs w:val="32"/>
        </w:rPr>
        <w:t>（一）一般债务余额决算数。</w:t>
      </w:r>
      <w:r>
        <w:rPr>
          <w:rFonts w:hint="default" w:ascii="Times New Roman" w:hAnsi="Times New Roman" w:eastAsia="方正仿宋简体" w:cs="Times New Roman"/>
          <w:spacing w:val="6"/>
          <w:sz w:val="32"/>
          <w:szCs w:val="32"/>
        </w:rPr>
        <w:t>2021年度巴楚县政府一般债务余额决算数为24.0418亿元（含外债余额0.0686亿元）。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39" w:firstLineChars="200"/>
        <w:jc w:val="left"/>
        <w:textAlignment w:val="baseline"/>
        <w:rPr>
          <w:rFonts w:hint="default" w:ascii="Times New Roman" w:hAnsi="Times New Roman" w:eastAsia="方正仿宋简体" w:cs="Times New Roman"/>
          <w:spacing w:val="6"/>
          <w:sz w:val="32"/>
          <w:szCs w:val="32"/>
        </w:rPr>
      </w:pPr>
      <w:r>
        <w:rPr>
          <w:rFonts w:hint="default" w:ascii="方正仿宋简体" w:hAnsi="方正仿宋简体" w:eastAsia="方正仿宋简体" w:cs="方正仿宋简体"/>
          <w:b/>
          <w:bCs/>
          <w:spacing w:val="-1"/>
          <w:sz w:val="32"/>
          <w:szCs w:val="32"/>
        </w:rPr>
        <w:t>（二）专项债务余额决算数。</w:t>
      </w:r>
      <w:r>
        <w:rPr>
          <w:rFonts w:hint="default" w:ascii="Times New Roman" w:hAnsi="Times New Roman" w:eastAsia="方正仿宋简体" w:cs="Times New Roman"/>
          <w:spacing w:val="6"/>
          <w:sz w:val="32"/>
          <w:szCs w:val="32"/>
        </w:rPr>
        <w:t>2021年度巴楚县政府专项债务余额决算数为27.1294亿元。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80" w:firstLineChars="200"/>
        <w:jc w:val="left"/>
        <w:textAlignment w:val="baseline"/>
        <w:rPr>
          <w:rFonts w:hint="default" w:ascii="方正黑体简体" w:hAnsi="方正黑体简体" w:eastAsia="方正黑体简体" w:cs="方正黑体简体"/>
          <w:spacing w:val="10"/>
          <w:position w:val="1"/>
          <w:sz w:val="32"/>
          <w:szCs w:val="32"/>
        </w:rPr>
      </w:pPr>
      <w:r>
        <w:rPr>
          <w:rFonts w:hint="default" w:ascii="方正黑体简体" w:hAnsi="方正黑体简体" w:eastAsia="方正黑体简体" w:cs="方正黑体简体"/>
          <w:spacing w:val="10"/>
          <w:position w:val="1"/>
          <w:sz w:val="32"/>
          <w:szCs w:val="32"/>
        </w:rPr>
        <w:t>三、2021年度政府债券发行使用情况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64" w:firstLineChars="200"/>
        <w:jc w:val="left"/>
        <w:textAlignment w:val="baseline"/>
        <w:rPr>
          <w:rFonts w:hint="default" w:ascii="Times New Roman" w:hAnsi="Times New Roman" w:eastAsia="方正仿宋简体" w:cs="Times New Roman"/>
          <w:spacing w:val="6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6"/>
          <w:sz w:val="32"/>
          <w:szCs w:val="32"/>
        </w:rPr>
        <w:t>2021年度巴楚县发行政府债券21.41亿元（新增债券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64" w:firstLineChars="200"/>
        <w:jc w:val="left"/>
        <w:textAlignment w:val="baseline"/>
        <w:rPr>
          <w:rFonts w:hint="default" w:ascii="Times New Roman" w:hAnsi="Times New Roman" w:eastAsia="方正仿宋简体" w:cs="Times New Roman"/>
          <w:spacing w:val="6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64" w:firstLineChars="200"/>
        <w:jc w:val="left"/>
        <w:textAlignment w:val="baseline"/>
        <w:rPr>
          <w:rFonts w:hint="default" w:ascii="Times New Roman" w:hAnsi="Times New Roman" w:eastAsia="方正仿宋简体" w:cs="Times New Roman"/>
          <w:spacing w:val="6"/>
          <w:sz w:val="32"/>
          <w:szCs w:val="32"/>
        </w:rPr>
        <w:sectPr>
          <w:footerReference r:id="rId3" w:type="default"/>
          <w:pgSz w:w="11906" w:h="16839"/>
          <w:pgMar w:top="1415" w:right="1686" w:bottom="1151" w:left="1615" w:header="0" w:footer="987" w:gutter="0"/>
        </w:sect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right="0"/>
        <w:jc w:val="left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6"/>
          <w:sz w:val="32"/>
          <w:szCs w:val="32"/>
        </w:rPr>
        <w:t>20.90亿元、再融资债券0.51亿元）。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39" w:firstLineChars="200"/>
        <w:jc w:val="left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方正仿宋简体" w:hAnsi="方正仿宋简体" w:eastAsia="方正仿宋简体" w:cs="方正仿宋简体"/>
          <w:b/>
          <w:bCs/>
          <w:spacing w:val="-1"/>
          <w:sz w:val="32"/>
          <w:szCs w:val="32"/>
        </w:rPr>
        <w:t>（一）新增一般债券发行使用情况。</w:t>
      </w:r>
      <w:r>
        <w:rPr>
          <w:rFonts w:hint="default" w:ascii="Times New Roman" w:hAnsi="Times New Roman" w:eastAsia="方正仿宋简体" w:cs="Times New Roman"/>
          <w:spacing w:val="-2"/>
          <w:sz w:val="32"/>
          <w:szCs w:val="32"/>
        </w:rPr>
        <w:t>2021年度巴楚县发行</w:t>
      </w:r>
      <w:r>
        <w:rPr>
          <w:rFonts w:hint="default" w:ascii="Times New Roman" w:hAnsi="Times New Roman" w:eastAsia="方正仿宋简体" w:cs="Times New Roman"/>
          <w:spacing w:val="1"/>
          <w:sz w:val="32"/>
          <w:szCs w:val="32"/>
        </w:rPr>
        <w:t>新增一般债券1.50亿元，上述债券资金主要用于教育、水利、</w:t>
      </w:r>
      <w:r>
        <w:rPr>
          <w:rFonts w:hint="default" w:ascii="Times New Roman" w:hAnsi="Times New Roman" w:eastAsia="方正仿宋简体" w:cs="Times New Roman"/>
          <w:spacing w:val="4"/>
          <w:sz w:val="32"/>
          <w:szCs w:val="32"/>
        </w:rPr>
        <w:t>其他社会事业。债券期限分别是7、10年期，债券平均利率为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right="0"/>
        <w:jc w:val="left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6"/>
          <w:sz w:val="32"/>
          <w:szCs w:val="32"/>
        </w:rPr>
        <w:t>3.34%，债券还本付息通过一般公共预</w:t>
      </w:r>
      <w:r>
        <w:rPr>
          <w:rFonts w:hint="default" w:ascii="Times New Roman" w:hAnsi="Times New Roman" w:eastAsia="方正仿宋简体" w:cs="Times New Roman"/>
          <w:spacing w:val="5"/>
          <w:sz w:val="32"/>
          <w:szCs w:val="32"/>
        </w:rPr>
        <w:t>算收入偿还。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39" w:firstLineChars="200"/>
        <w:jc w:val="left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方正仿宋简体" w:hAnsi="方正仿宋简体" w:eastAsia="方正仿宋简体" w:cs="方正仿宋简体"/>
          <w:b/>
          <w:bCs/>
          <w:spacing w:val="-1"/>
          <w:sz w:val="32"/>
          <w:szCs w:val="32"/>
        </w:rPr>
        <w:t>（二）新增专项债券发行使用情况。</w:t>
      </w:r>
      <w:r>
        <w:rPr>
          <w:rFonts w:hint="default" w:ascii="Times New Roman" w:hAnsi="Times New Roman" w:eastAsia="方正仿宋简体" w:cs="Times New Roman"/>
          <w:spacing w:val="-1"/>
          <w:sz w:val="32"/>
          <w:szCs w:val="32"/>
        </w:rPr>
        <w:t>2021年度巴楚县发行</w:t>
      </w:r>
      <w:r>
        <w:rPr>
          <w:rFonts w:hint="default" w:ascii="Times New Roman" w:hAnsi="Times New Roman" w:eastAsia="方正仿宋简体" w:cs="Times New Roman"/>
          <w:spacing w:val="4"/>
          <w:sz w:val="32"/>
          <w:szCs w:val="32"/>
        </w:rPr>
        <w:t>新增专项债券19.40亿元，上述债券资金主要用于市政建设、</w:t>
      </w:r>
      <w:r>
        <w:rPr>
          <w:rFonts w:hint="default" w:ascii="Times New Roman" w:hAnsi="Times New Roman" w:eastAsia="方正仿宋简体" w:cs="Times New Roman"/>
          <w:spacing w:val="8"/>
          <w:sz w:val="32"/>
          <w:szCs w:val="32"/>
        </w:rPr>
        <w:t>农林水利建设、生态建设和环境保护、医疗卫生</w:t>
      </w:r>
      <w:r>
        <w:rPr>
          <w:rFonts w:hint="default" w:ascii="Times New Roman" w:hAnsi="Times New Roman" w:eastAsia="方正仿宋简体" w:cs="Times New Roman"/>
          <w:spacing w:val="7"/>
          <w:sz w:val="32"/>
          <w:szCs w:val="32"/>
        </w:rPr>
        <w:t>、保障性安居</w:t>
      </w:r>
      <w:r>
        <w:rPr>
          <w:rFonts w:hint="default" w:ascii="Times New Roman" w:hAnsi="Times New Roman" w:eastAsia="方正仿宋简体" w:cs="Times New Roman"/>
          <w:spacing w:val="5"/>
          <w:sz w:val="32"/>
          <w:szCs w:val="32"/>
        </w:rPr>
        <w:t>工程、棚户区改造等重点领域。债券期限均是10、1</w:t>
      </w:r>
      <w:r>
        <w:rPr>
          <w:rFonts w:hint="default" w:ascii="Times New Roman" w:hAnsi="Times New Roman" w:eastAsia="方正仿宋简体" w:cs="Times New Roman"/>
          <w:spacing w:val="4"/>
          <w:sz w:val="32"/>
          <w:szCs w:val="32"/>
        </w:rPr>
        <w:t>5年期</w:t>
      </w:r>
      <w:r>
        <w:rPr>
          <w:rFonts w:hint="eastAsia" w:ascii="Times New Roman" w:hAnsi="Times New Roman" w:eastAsia="方正仿宋简体" w:cs="Times New Roman"/>
          <w:spacing w:val="4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pacing w:val="7"/>
          <w:sz w:val="32"/>
          <w:szCs w:val="32"/>
        </w:rPr>
        <w:t>债券平均利率为3.42%，债券还本付息通过对应项目取得的政府性基金或专项收入偿还。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39" w:firstLineChars="200"/>
        <w:jc w:val="left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方正仿宋简体" w:hAnsi="方正仿宋简体" w:eastAsia="方正仿宋简体" w:cs="方正仿宋简体"/>
          <w:b/>
          <w:bCs/>
          <w:spacing w:val="-1"/>
          <w:sz w:val="32"/>
          <w:szCs w:val="32"/>
        </w:rPr>
        <w:t>（三）再融资债券发行使用情况。</w:t>
      </w:r>
      <w:r>
        <w:rPr>
          <w:rFonts w:hint="default" w:ascii="Times New Roman" w:hAnsi="Times New Roman" w:eastAsia="方正仿宋简体" w:cs="Times New Roman"/>
          <w:spacing w:val="6"/>
          <w:sz w:val="32"/>
          <w:szCs w:val="32"/>
        </w:rPr>
        <w:t>2021</w:t>
      </w:r>
      <w:r>
        <w:rPr>
          <w:rFonts w:hint="default" w:ascii="Times New Roman" w:hAnsi="Times New Roman" w:eastAsia="方正仿宋简体" w:cs="Times New Roman"/>
          <w:spacing w:val="5"/>
          <w:sz w:val="32"/>
          <w:szCs w:val="32"/>
        </w:rPr>
        <w:t>年度巴楚县发行再</w:t>
      </w:r>
      <w:r>
        <w:rPr>
          <w:rFonts w:hint="default" w:ascii="Times New Roman" w:hAnsi="Times New Roman" w:eastAsia="方正仿宋简体" w:cs="Times New Roman"/>
          <w:spacing w:val="7"/>
          <w:sz w:val="32"/>
          <w:szCs w:val="32"/>
        </w:rPr>
        <w:t>融资债券0.51亿元（再融资一般债券0.5</w:t>
      </w:r>
      <w:r>
        <w:rPr>
          <w:rFonts w:hint="default" w:ascii="Times New Roman" w:hAnsi="Times New Roman" w:eastAsia="方正仿宋简体" w:cs="Times New Roman"/>
          <w:spacing w:val="6"/>
          <w:sz w:val="32"/>
          <w:szCs w:val="32"/>
        </w:rPr>
        <w:t>1亿元、再融资专项</w:t>
      </w:r>
      <w:r>
        <w:rPr>
          <w:rFonts w:hint="default" w:ascii="Times New Roman" w:hAnsi="Times New Roman" w:eastAsia="方正仿宋简体" w:cs="Times New Roman"/>
          <w:spacing w:val="-1"/>
          <w:sz w:val="32"/>
          <w:szCs w:val="32"/>
        </w:rPr>
        <w:t>债券0亿元</w:t>
      </w:r>
      <w:r>
        <w:rPr>
          <w:rFonts w:hint="default" w:ascii="Times New Roman" w:hAnsi="Times New Roman" w:eastAsia="方正仿宋简体" w:cs="Times New Roman"/>
          <w:spacing w:val="-65"/>
          <w:w w:val="88"/>
          <w:sz w:val="32"/>
          <w:szCs w:val="32"/>
        </w:rPr>
        <w:t>），</w:t>
      </w:r>
      <w:r>
        <w:rPr>
          <w:rFonts w:hint="default" w:ascii="Times New Roman" w:hAnsi="Times New Roman" w:eastAsia="方正仿宋简体" w:cs="Times New Roman"/>
          <w:spacing w:val="-1"/>
          <w:sz w:val="32"/>
          <w:szCs w:val="32"/>
        </w:rPr>
        <w:t>其中：巴楚县本级发行再融资债券0.51亿元（再</w:t>
      </w:r>
      <w:r>
        <w:rPr>
          <w:rFonts w:hint="default" w:ascii="Times New Roman" w:hAnsi="Times New Roman" w:eastAsia="方正仿宋简体" w:cs="Times New Roman"/>
          <w:spacing w:val="3"/>
          <w:sz w:val="32"/>
          <w:szCs w:val="32"/>
        </w:rPr>
        <w:t>融资一般债券0.51亿元、再融资专项债券0亿元</w:t>
      </w:r>
      <w:r>
        <w:rPr>
          <w:rFonts w:hint="default" w:ascii="Times New Roman" w:hAnsi="Times New Roman" w:eastAsia="方正仿宋简体" w:cs="Times New Roman"/>
          <w:spacing w:val="-61"/>
          <w:sz w:val="32"/>
          <w:szCs w:val="32"/>
        </w:rPr>
        <w:t>），</w:t>
      </w:r>
      <w:r>
        <w:rPr>
          <w:rFonts w:hint="default" w:ascii="Times New Roman" w:hAnsi="Times New Roman" w:eastAsia="方正仿宋简体" w:cs="Times New Roman"/>
          <w:spacing w:val="3"/>
          <w:sz w:val="32"/>
          <w:szCs w:val="32"/>
        </w:rPr>
        <w:t>上述债券</w:t>
      </w:r>
      <w:r>
        <w:rPr>
          <w:rFonts w:hint="default" w:ascii="Times New Roman" w:hAnsi="Times New Roman" w:eastAsia="方正仿宋简体" w:cs="Times New Roman"/>
          <w:spacing w:val="11"/>
          <w:sz w:val="32"/>
          <w:szCs w:val="32"/>
        </w:rPr>
        <w:t>资金全部用于偿还到期政府债券本金，债券期限分别是5</w:t>
      </w:r>
      <w:r>
        <w:rPr>
          <w:rFonts w:hint="eastAsia" w:ascii="Times New Roman" w:hAnsi="Times New Roman" w:eastAsia="方正仿宋简体" w:cs="Times New Roman"/>
          <w:spacing w:val="11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spacing w:val="11"/>
          <w:sz w:val="32"/>
          <w:szCs w:val="32"/>
        </w:rPr>
        <w:t>7</w:t>
      </w:r>
      <w:r>
        <w:rPr>
          <w:rFonts w:hint="default" w:ascii="Times New Roman" w:hAnsi="Times New Roman" w:eastAsia="方正仿宋简体" w:cs="Times New Roman"/>
          <w:spacing w:val="2"/>
          <w:sz w:val="32"/>
          <w:szCs w:val="32"/>
        </w:rPr>
        <w:t>年期，债券平均利率为3.25%。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80" w:firstLineChars="200"/>
        <w:jc w:val="left"/>
        <w:textAlignment w:val="baseline"/>
        <w:rPr>
          <w:rFonts w:hint="default" w:ascii="方正黑体简体" w:hAnsi="方正黑体简体" w:eastAsia="方正黑体简体" w:cs="方正黑体简体"/>
          <w:spacing w:val="10"/>
          <w:position w:val="1"/>
          <w:sz w:val="32"/>
          <w:szCs w:val="32"/>
        </w:rPr>
      </w:pPr>
      <w:r>
        <w:rPr>
          <w:rFonts w:hint="default" w:ascii="方正黑体简体" w:hAnsi="方正黑体简体" w:eastAsia="方正黑体简体" w:cs="方正黑体简体"/>
          <w:spacing w:val="10"/>
          <w:position w:val="1"/>
          <w:sz w:val="32"/>
          <w:szCs w:val="32"/>
        </w:rPr>
        <w:t>四、2021年度政府债券还本付息情况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36" w:firstLineChars="200"/>
        <w:jc w:val="left"/>
        <w:textAlignment w:val="baseline"/>
        <w:rPr>
          <w:rFonts w:hint="default" w:ascii="Times New Roman" w:hAnsi="Times New Roman" w:eastAsia="方正仿宋简体" w:cs="Times New Roman"/>
          <w:spacing w:val="-1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-1"/>
          <w:sz w:val="32"/>
          <w:szCs w:val="32"/>
        </w:rPr>
        <w:t>2021年度巴楚县政府债券还本付息总额1.953亿元（本金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right="0"/>
        <w:jc w:val="left"/>
        <w:textAlignment w:val="baseline"/>
        <w:rPr>
          <w:rFonts w:hint="default" w:ascii="Times New Roman" w:hAnsi="Times New Roman" w:eastAsia="方正仿宋简体" w:cs="Times New Roman"/>
          <w:spacing w:val="-1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-1"/>
          <w:sz w:val="32"/>
          <w:szCs w:val="32"/>
        </w:rPr>
        <w:t>0.6606亿元，财政预算安排还本0.151亿元，再融资债券还本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right="0"/>
        <w:jc w:val="left"/>
        <w:textAlignment w:val="baseline"/>
        <w:rPr>
          <w:rFonts w:hint="default" w:ascii="Times New Roman" w:hAnsi="Times New Roman" w:eastAsia="方正仿宋简体" w:cs="Times New Roman"/>
          <w:spacing w:val="-3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-1"/>
          <w:sz w:val="32"/>
          <w:szCs w:val="32"/>
        </w:rPr>
        <w:t>0.51亿元；财政预算安排付息0.8441亿元）。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right="0" w:firstLine="639" w:firstLineChars="200"/>
        <w:jc w:val="left"/>
        <w:textAlignment w:val="baseline"/>
        <w:rPr>
          <w:rFonts w:hint="default" w:ascii="Times New Roman" w:hAnsi="Times New Roman" w:eastAsia="方正仿宋简体" w:cs="Times New Roman"/>
          <w:spacing w:val="-1"/>
          <w:sz w:val="32"/>
          <w:szCs w:val="32"/>
        </w:rPr>
      </w:pPr>
      <w:r>
        <w:rPr>
          <w:rFonts w:hint="default" w:ascii="方正仿宋简体" w:hAnsi="方正仿宋简体" w:eastAsia="方正仿宋简体" w:cs="方正仿宋简体"/>
          <w:b/>
          <w:bCs/>
          <w:spacing w:val="-1"/>
          <w:sz w:val="32"/>
          <w:szCs w:val="32"/>
        </w:rPr>
        <w:t>（一）一般债券还本付息情况。</w:t>
      </w:r>
      <w:r>
        <w:rPr>
          <w:rFonts w:hint="default" w:ascii="Times New Roman" w:hAnsi="Times New Roman" w:eastAsia="方正仿宋简体" w:cs="Times New Roman"/>
          <w:spacing w:val="-1"/>
          <w:sz w:val="32"/>
          <w:szCs w:val="32"/>
        </w:rPr>
        <w:t>2021年度巴楚县政府一般债券还本付息总额1.4681亿元（本金0.624亿元，财政预算安排还本0.114亿元、再融资债券还本0.51亿元；财政预算安排付息0.8441亿元）。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right="0"/>
        <w:jc w:val="left"/>
        <w:textAlignment w:val="baseline"/>
        <w:rPr>
          <w:rFonts w:hint="default" w:ascii="Times New Roman" w:hAnsi="Times New Roman" w:eastAsia="方正仿宋简体" w:cs="Times New Roman"/>
          <w:spacing w:val="-1"/>
          <w:sz w:val="32"/>
          <w:szCs w:val="32"/>
        </w:rPr>
        <w:sectPr>
          <w:footerReference r:id="rId4" w:type="default"/>
          <w:pgSz w:w="11906" w:h="16839"/>
          <w:pgMar w:top="1431" w:right="1621" w:bottom="1152" w:left="1613" w:header="0" w:footer="987" w:gutter="0"/>
        </w:sect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right="0" w:firstLine="639" w:firstLineChars="200"/>
        <w:jc w:val="left"/>
        <w:textAlignment w:val="baseline"/>
        <w:rPr>
          <w:rFonts w:hint="default" w:ascii="Times New Roman" w:hAnsi="Times New Roman" w:eastAsia="方正仿宋简体" w:cs="Times New Roman"/>
          <w:spacing w:val="-1"/>
          <w:sz w:val="32"/>
          <w:szCs w:val="32"/>
        </w:rPr>
      </w:pPr>
      <w:r>
        <w:rPr>
          <w:rFonts w:hint="default" w:ascii="方正仿宋简体" w:hAnsi="方正仿宋简体" w:eastAsia="方正仿宋简体" w:cs="方正仿宋简体"/>
          <w:b/>
          <w:bCs/>
          <w:spacing w:val="-1"/>
          <w:sz w:val="32"/>
          <w:szCs w:val="32"/>
        </w:rPr>
        <w:t>（二）专项债券还本付息情况。</w:t>
      </w:r>
      <w:r>
        <w:rPr>
          <w:rFonts w:hint="default" w:ascii="Times New Roman" w:hAnsi="Times New Roman" w:eastAsia="方正仿宋简体" w:cs="Times New Roman"/>
          <w:spacing w:val="-1"/>
          <w:sz w:val="32"/>
          <w:szCs w:val="32"/>
        </w:rPr>
        <w:t>2021年度巴楚县政府专项债券还本付息总额0.485亿元（本金0.0366亿元，财政预算安排还本0.0366亿元、再融资债券还本0亿元；财政预算安排付息0.4484亿元）。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right="0" w:firstLine="636" w:firstLineChars="200"/>
        <w:jc w:val="left"/>
        <w:textAlignment w:val="baseline"/>
        <w:rPr>
          <w:rFonts w:hint="default" w:ascii="Times New Roman" w:hAnsi="Times New Roman" w:eastAsia="方正仿宋简体" w:cs="Times New Roman"/>
          <w:spacing w:val="-1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00" w:firstLineChars="200"/>
        <w:textAlignment w:val="baseline"/>
        <w:rPr>
          <w:rFonts w:hint="eastAsia" w:ascii="方正仿宋简体" w:hAnsi="方正仿宋简体" w:eastAsia="方正仿宋简体" w:cs="方正仿宋简体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right="0" w:firstLine="636" w:firstLineChars="200"/>
        <w:jc w:val="left"/>
        <w:textAlignment w:val="baseline"/>
        <w:rPr>
          <w:rFonts w:hint="eastAsia" w:ascii="Times New Roman" w:hAnsi="Times New Roman" w:eastAsia="方正仿宋简体" w:cs="Times New Roman"/>
          <w:spacing w:val="-1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pacing w:val="-1"/>
          <w:sz w:val="32"/>
          <w:szCs w:val="32"/>
        </w:rPr>
        <w:t>附件：1</w:t>
      </w:r>
      <w:r>
        <w:rPr>
          <w:rFonts w:hint="eastAsia" w:ascii="Times New Roman" w:hAnsi="Times New Roman" w:eastAsia="方正仿宋简体" w:cs="Times New Roman"/>
          <w:spacing w:val="-1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方正仿宋简体" w:cs="Times New Roman"/>
          <w:spacing w:val="-1"/>
          <w:sz w:val="32"/>
          <w:szCs w:val="32"/>
        </w:rPr>
        <w:t>1</w:t>
      </w:r>
      <w:r>
        <w:rPr>
          <w:rFonts w:hint="eastAsia" w:ascii="Times New Roman" w:hAnsi="Times New Roman" w:eastAsia="方正仿宋简体" w:cs="Times New Roman"/>
          <w:spacing w:val="-1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spacing w:val="-1"/>
          <w:sz w:val="32"/>
          <w:szCs w:val="32"/>
        </w:rPr>
        <w:t>2021年度巴楚县政府一般债务限额、余额情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right="0"/>
        <w:jc w:val="left"/>
        <w:textAlignment w:val="baseline"/>
        <w:rPr>
          <w:rFonts w:hint="eastAsia" w:ascii="Times New Roman" w:hAnsi="Times New Roman" w:eastAsia="方正仿宋简体" w:cs="Times New Roman"/>
          <w:spacing w:val="-1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pacing w:val="-1"/>
          <w:sz w:val="32"/>
          <w:szCs w:val="32"/>
        </w:rPr>
        <w:t>况表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right="0" w:firstLine="636" w:firstLineChars="200"/>
        <w:jc w:val="left"/>
        <w:textAlignment w:val="baseline"/>
        <w:rPr>
          <w:rFonts w:hint="eastAsia" w:ascii="Times New Roman" w:hAnsi="Times New Roman" w:eastAsia="方正仿宋简体" w:cs="Times New Roman"/>
          <w:spacing w:val="-1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pacing w:val="-1"/>
          <w:sz w:val="32"/>
          <w:szCs w:val="32"/>
        </w:rPr>
        <w:t>1-2</w:t>
      </w:r>
      <w:r>
        <w:rPr>
          <w:rFonts w:hint="eastAsia" w:ascii="Times New Roman" w:hAnsi="Times New Roman" w:eastAsia="方正仿宋简体" w:cs="Times New Roman"/>
          <w:spacing w:val="-1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spacing w:val="-1"/>
          <w:sz w:val="32"/>
          <w:szCs w:val="32"/>
        </w:rPr>
        <w:t>2021年度巴楚县政府专项债务限额、余额情况表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right="0" w:firstLine="636" w:firstLineChars="200"/>
        <w:jc w:val="left"/>
        <w:textAlignment w:val="baseline"/>
        <w:rPr>
          <w:rFonts w:hint="eastAsia" w:ascii="Times New Roman" w:hAnsi="Times New Roman" w:eastAsia="方正仿宋简体" w:cs="Times New Roman"/>
          <w:spacing w:val="-1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pacing w:val="-1"/>
          <w:sz w:val="32"/>
          <w:szCs w:val="32"/>
        </w:rPr>
        <w:t>1-3 2021年度巴楚县政府债务限额、余额（含一般债务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right="0"/>
        <w:jc w:val="left"/>
        <w:textAlignment w:val="baseline"/>
        <w:rPr>
          <w:rFonts w:hint="eastAsia" w:ascii="Times New Roman" w:hAnsi="Times New Roman" w:eastAsia="方正仿宋简体" w:cs="Times New Roman"/>
          <w:spacing w:val="-1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pacing w:val="-1"/>
          <w:sz w:val="32"/>
          <w:szCs w:val="32"/>
        </w:rPr>
        <w:t>限额、余额和专项债务限额、余额）情况表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right="0" w:firstLine="636" w:firstLineChars="200"/>
        <w:jc w:val="left"/>
        <w:textAlignment w:val="baseline"/>
        <w:rPr>
          <w:rFonts w:hint="eastAsia" w:ascii="Times New Roman" w:hAnsi="Times New Roman" w:eastAsia="方正仿宋简体" w:cs="Times New Roman"/>
          <w:spacing w:val="-1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pacing w:val="-1"/>
          <w:sz w:val="32"/>
          <w:szCs w:val="32"/>
        </w:rPr>
        <w:t>2-1 2021年度巴楚县政府债券发行情况表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right="0" w:firstLine="636" w:firstLineChars="200"/>
        <w:jc w:val="left"/>
        <w:textAlignment w:val="baseline"/>
        <w:rPr>
          <w:rFonts w:hint="eastAsia" w:ascii="Times New Roman" w:hAnsi="Times New Roman" w:eastAsia="方正仿宋简体" w:cs="Times New Roman"/>
          <w:spacing w:val="-1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pacing w:val="-1"/>
          <w:sz w:val="32"/>
          <w:szCs w:val="32"/>
        </w:rPr>
        <w:t>2-2 2021年度巴楚县政府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spacing w:val="-1"/>
          <w:sz w:val="32"/>
          <w:szCs w:val="32"/>
        </w:rPr>
        <w:t>债券发行情况明细表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right="0" w:firstLine="636" w:firstLineChars="200"/>
        <w:jc w:val="left"/>
        <w:textAlignment w:val="baseline"/>
        <w:rPr>
          <w:rFonts w:hint="eastAsia" w:ascii="Times New Roman" w:hAnsi="Times New Roman" w:eastAsia="方正仿宋简体" w:cs="Times New Roman"/>
          <w:spacing w:val="-1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pacing w:val="-1"/>
          <w:sz w:val="32"/>
          <w:szCs w:val="32"/>
        </w:rPr>
        <w:t>2-3 2021年度巴楚县新增债券使用情况表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right="0" w:firstLine="636" w:firstLineChars="200"/>
        <w:jc w:val="left"/>
        <w:textAlignment w:val="baseline"/>
        <w:rPr>
          <w:rFonts w:hint="eastAsia" w:ascii="Times New Roman" w:hAnsi="Times New Roman" w:eastAsia="方正仿宋简体" w:cs="Times New Roman"/>
          <w:spacing w:val="-1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pacing w:val="-1"/>
          <w:sz w:val="32"/>
          <w:szCs w:val="32"/>
        </w:rPr>
        <w:t>2-4 2021年度巴楚县还本付息决算情况表</w:t>
      </w:r>
    </w:p>
    <w:sectPr>
      <w:footerReference r:id="rId5" w:type="default"/>
      <w:pgSz w:w="11906" w:h="16839"/>
      <w:pgMar w:top="1431" w:right="1684" w:bottom="1152" w:left="1612" w:header="0" w:footer="98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黑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26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25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25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3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0D383F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ScaleCrop>false</ScaleCrop>
  <LinksUpToDate>false</LinksUpToDate>
  <Application>WPS Office_11.8.2.8875_F1E327BC-269C-435d-A152-05C5408002CA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2023-08-05T19:20:00Z</dcterms:created>
  <dc:creator>Administrator</dc:creator>
  <cp:lastModifiedBy>admin</cp:lastModifiedBy>
  <dcterms:modified xsi:type="dcterms:W3CDTF">2023-08-15T12:02:55Z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2023-08-15T17:04:42Z</vt:filetime>
  </property>
  <property fmtid="{D5CDD505-2E9C-101B-9397-08002B2CF9AE}" pid="4" name="KSOProductBuildVer">
    <vt:lpwstr>2052-11.8.2.8875</vt:lpwstr>
  </property>
</Properties>
</file>