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2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pacing w:val="-75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年度巴楚县一般公共预算“三公”经费</w:t>
      </w:r>
    </w:p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支出情况说明</w:t>
      </w:r>
    </w:p>
    <w:p>
      <w:pPr>
        <w:pStyle w:val="2"/>
        <w:numPr>
          <w:ilvl w:val="0"/>
          <w:numId w:val="0"/>
        </w:numPr>
        <w:spacing w:before="247" w:line="227" w:lineRule="auto"/>
        <w:rPr>
          <w:rFonts w:hint="default" w:ascii="Times New Roman" w:hAnsi="Times New Roman" w:cs="Times New Roman"/>
          <w:color w:val="auto"/>
          <w:spacing w:val="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预算单位、人员及车辆基本情况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2021年度巴楚县共142个预算单位，实有人数12792人，其中：在职人员12789人，离休人员3人，退休人员0人。公务用车总数582辆（其中：机要通信用车1辆，应急保障用车5辆，执法执勤用车168辆，特种专业技术用车65辆，其他用车342辆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二、“三公”经费支出口径说明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一）因公出国(境)费用：反映地区本级行政事业单位工作人员公务出国(境)的住宿费、差旅费、伙食补助费、杂费、培训费等支出。包括学术会议、科技研讨会、国际重大体育赛事申办及参赛费用、文化交流(如文化访问演出等)和政府间、单位间交往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（二）公务接待费：反映地区本级行政事业单位按规定开支的各类公务接待(外宾接待)费用。包括国际访问、大型活动(如亚欧博览会)及外省市交流接待等。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（三）公务用车购置：反映喀什地区本级行政事业单位公务用车车辆购置支出(含车辆购置税)。包括执法执勤用车、特种专业技术用车和一般公务用车车辆报废更新等。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（四）公务用车运行维护费：反映喀什地区本级行政事业单位公务用车燃料费、维修费、保险费、过桥过路费等支出。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三、“三公”经费决算增减变化原因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2021年度一般公共预算“三公”经费支出决算429.78万元，比上年436.52万元减少6.74万元，降低1.54%，减少原因是压减支出。其中，因公出国（境）费支出0元，与上年一致；公务用车购置及运行维护费支出388.11万元，占90.3%，比上年385.88万元减少2.23万元，降低0.58%,减少原因是压减支出（其中公务用车购置0万元，与上年一致;公务用车运行维护费388.11万元，比上年减少2.23万元，降低0.58%,减少原因是压减支出)；公务接待费支出41.67万元，占9.7%，比上年50.64万元减少8.97万元，降低17.72%，减少原因是压减支出。具体情况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因公出国（境）费支出0万元，因公出国0批次，0人次。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公务用车购置及运行维护费388.11万元，其中，公务用车购置0万元，公务用车运行维护费388.11万元。主要用于公务用车运行维护费，包括车辆燃料费、维修费、过路过桥费、保险费等支出，主要用于日常公务、政务督查检查、政策调研等。2021年，单位一般公共财政拨款安排的公务用车购置量0辆，保有量为251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公务接待费41.67万元。具体是：国内公务接待支出41.67万元，主要是用于接待上级、外省单位业务指导、工作调研以及基层单位工作联络等公务往来支出。经费使用贯彻党中央八项规定和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地委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30条要求，严格执行《党政机关厉行节约反对浪费条例》《机关事务管理条例》的实施意见等相关规定。2个单位（巴楚县委、巴楚县人民政府办公室）国内公务接待239批次，4288人次。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与预算相比情况，2021年“三公”经费预算439万元，决算数429.78万元，预决算差异率-2.1%。主要原因是公务接待减少，公务接待费减少8.33万元。其中：因公出国（境）费用预算数0万元，预决算数无差异；公务用车购置费预算数0万元，预决算数无差异；公务用车维护费预算数389万元，决算数388.11万元，预决算差异率-0.23%；国内公务接待费预算数50万元，决算数41.67万元，预决算差异率-16.66%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JiNGRjZTcwMjVjNjgyZTg3MDU5MDRjNjc0Y2IifQ=="/>
  </w:docVars>
  <w:rsids>
    <w:rsidRoot w:val="565F45AA"/>
    <w:rsid w:val="03AB132A"/>
    <w:rsid w:val="0C5C6AE7"/>
    <w:rsid w:val="0E6A15F7"/>
    <w:rsid w:val="17360693"/>
    <w:rsid w:val="1DA12B28"/>
    <w:rsid w:val="21E70284"/>
    <w:rsid w:val="234B6811"/>
    <w:rsid w:val="24AE5D65"/>
    <w:rsid w:val="44B727F8"/>
    <w:rsid w:val="470A3070"/>
    <w:rsid w:val="4DEF073D"/>
    <w:rsid w:val="503C640D"/>
    <w:rsid w:val="539F5829"/>
    <w:rsid w:val="565F45AA"/>
    <w:rsid w:val="5F7B02F0"/>
    <w:rsid w:val="64500FA4"/>
    <w:rsid w:val="65BE105A"/>
    <w:rsid w:val="680E20C7"/>
    <w:rsid w:val="7F4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1356</Characters>
  <Lines>0</Lines>
  <Paragraphs>0</Paragraphs>
  <TotalTime>15</TotalTime>
  <ScaleCrop>false</ScaleCrop>
  <LinksUpToDate>false</LinksUpToDate>
  <CharactersWithSpaces>1383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2023-08-11T08:41:00Z</dcterms:created>
  <dc:creator>稀释离愁</dc:creator>
  <cp:lastModifiedBy>admin</cp:lastModifiedBy>
  <cp:lastPrinted>2023-08-25T05:23:00Z</cp:lastPrinted>
  <dcterms:modified xsi:type="dcterms:W3CDTF">2023-08-29T08:37:34Z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3BC1AFFC14A04EA89B957E05D329DF3C_11</vt:lpwstr>
  </property>
</Properties>
</file>